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0F67" w14:textId="77777777" w:rsidR="00170A18" w:rsidRDefault="00170A18" w:rsidP="00170A18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42"/>
          <w:szCs w:val="42"/>
        </w:rPr>
        <w:t>Развитие инженерно-технического мышления детей старшего дошкольного возраста через конструктивно-модельную деятельность</w:t>
      </w:r>
    </w:p>
    <w:p w14:paraId="1F89B49E" w14:textId="77777777" w:rsidR="00170A18" w:rsidRDefault="00170A18" w:rsidP="00170A18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333333"/>
          <w:sz w:val="28"/>
          <w:szCs w:val="28"/>
        </w:rPr>
        <w:t>Семинар практикум</w:t>
      </w:r>
    </w:p>
    <w:p w14:paraId="00E2CED8" w14:textId="77777777" w:rsidR="00170A18" w:rsidRDefault="00170A18" w:rsidP="00170A18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</w:t>
      </w:r>
    </w:p>
    <w:p w14:paraId="1825E5D9" w14:textId="77777777" w:rsidR="00170A18" w:rsidRDefault="00170A18" w:rsidP="00170A18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2"/>
          <w:szCs w:val="22"/>
        </w:rPr>
        <w:t>  </w:t>
      </w:r>
      <w:r>
        <w:rPr>
          <w:rStyle w:val="c17"/>
          <w:color w:val="000000"/>
        </w:rPr>
        <w:t>Составила и прочитала:</w:t>
      </w:r>
    </w:p>
    <w:p w14:paraId="00EF8436" w14:textId="79B84522" w:rsidR="00170A18" w:rsidRDefault="00170A18" w:rsidP="00170A18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7"/>
          <w:color w:val="000000"/>
        </w:rPr>
        <w:t>Воспитатель :</w:t>
      </w:r>
      <w:r>
        <w:rPr>
          <w:rStyle w:val="c17"/>
          <w:color w:val="000000"/>
        </w:rPr>
        <w:t>Ромашенко</w:t>
      </w:r>
      <w:proofErr w:type="gramEnd"/>
      <w:r>
        <w:rPr>
          <w:rStyle w:val="c17"/>
          <w:color w:val="000000"/>
        </w:rPr>
        <w:t xml:space="preserve"> О.П</w:t>
      </w:r>
      <w:r>
        <w:rPr>
          <w:rStyle w:val="c17"/>
          <w:color w:val="000000"/>
        </w:rPr>
        <w:t>.</w:t>
      </w:r>
    </w:p>
    <w:p w14:paraId="349CA419" w14:textId="77777777" w:rsidR="00170A18" w:rsidRDefault="00170A18" w:rsidP="00170A1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47A04BB" w14:textId="06D6062A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 w:rsidRPr="00170A18">
        <w:rPr>
          <w:rStyle w:val="c0"/>
          <w:color w:val="000000"/>
          <w:sz w:val="28"/>
          <w:szCs w:val="28"/>
        </w:rPr>
        <w:t>«Конструируя, ребенок действует, как зодчий, возводящий здание собственного потенциала» Ж. Пиаже</w:t>
      </w:r>
    </w:p>
    <w:p w14:paraId="781449CE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Жизнь наших детей протекает в быстро меняющемся мире, в эпоху активной информатизации, компьютеризации и роботостроения. Современное общество требует воспитать человека творческого и креативного, способного нестандартно мыслить и самостоятельно создавать новые технические формы, а значит владеющего основами инженерного мышления. И начинать готовить будущих инженеров нужно не в вузах, а значительно раньше – в дошкольном возрасте, когда у детей особенно выражен интерес к техническому творчеству.</w:t>
      </w:r>
    </w:p>
    <w:p w14:paraId="3D6055CD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</w:t>
      </w:r>
      <w:bookmarkStart w:id="0" w:name="_GoBack"/>
      <w:bookmarkEnd w:id="0"/>
      <w:r w:rsidRPr="00170A18">
        <w:rPr>
          <w:rStyle w:val="c0"/>
          <w:color w:val="000000"/>
          <w:sz w:val="28"/>
          <w:szCs w:val="28"/>
        </w:rPr>
        <w:t xml:space="preserve"> Конструирование в детском саду было всегда, но в соответствии с новыми стандартами необходим новый подход, который будет </w:t>
      </w:r>
      <w:proofErr w:type="spellStart"/>
      <w:r w:rsidRPr="00170A18">
        <w:rPr>
          <w:rStyle w:val="c0"/>
          <w:color w:val="000000"/>
          <w:sz w:val="28"/>
          <w:szCs w:val="28"/>
        </w:rPr>
        <w:t>способствать</w:t>
      </w:r>
      <w:proofErr w:type="spellEnd"/>
      <w:r w:rsidRPr="00170A18">
        <w:rPr>
          <w:rStyle w:val="c0"/>
          <w:color w:val="000000"/>
          <w:sz w:val="28"/>
          <w:szCs w:val="28"/>
        </w:rPr>
        <w:t xml:space="preserve"> развитию исследовательской, творческой активности детей, умению наблюдать, экспериментировать, а значит формировать и развивать элементы инженерного мышления детей.</w:t>
      </w:r>
    </w:p>
    <w:p w14:paraId="33C87DF4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Исходя из вышесказанного, на сегодняшний день существует актуальная проблема повышения познавательной мотивации и развития элементов инженерного мышления дошкольников через конструктивно-модельную деятельность и техническое творчество.</w:t>
      </w:r>
    </w:p>
    <w:p w14:paraId="2D94C35F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Воспитание развитой личности во многом зависит от того, что в эту личность вложить, и как она с этим будет совладать. Наблюдая за деятельностью дошкольников в детском саду, можно сказать, что конструирование является одной из самых любимых и занимательных занятий для детей. Дети начинают заниматься LEGO-конструированием, как правило, со средней группы.</w:t>
      </w:r>
    </w:p>
    <w:p w14:paraId="3F17E329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 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 В течение года возрастает свобода в выборе материала, сюжета, оригинального использования деталей, развивается речь, что особенно актуально для детей с ее нарушениями.</w:t>
      </w:r>
    </w:p>
    <w:p w14:paraId="127278F5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lastRenderedPageBreak/>
        <w:t>            Подготовительная к школе группа – завершающий этап в работе по развитию конструкторской деятельности. Занятия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14:paraId="4C971968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             Зачатки инженерного мышления необходимы ребенку уже с малых лет, так как с самого раннего детства он находится в окружении техники, электроники и даже роботов. Данный тип мышления необходим как для изучения и эксплуатации техники, так и для предохранения «погружения» ребенка в </w:t>
      </w:r>
      <w:proofErr w:type="spellStart"/>
      <w:r w:rsidRPr="00170A18">
        <w:rPr>
          <w:rStyle w:val="c0"/>
          <w:color w:val="000000"/>
          <w:sz w:val="28"/>
          <w:szCs w:val="28"/>
        </w:rPr>
        <w:t>техномир</w:t>
      </w:r>
      <w:proofErr w:type="spellEnd"/>
      <w:r w:rsidRPr="00170A18">
        <w:rPr>
          <w:rStyle w:val="c0"/>
          <w:color w:val="000000"/>
          <w:sz w:val="28"/>
          <w:szCs w:val="28"/>
        </w:rPr>
        <w:t xml:space="preserve"> (приучение с раннего возраста исследовать цепочку «кнопка — процесс — результат» вместо обучения простому и необдуманному «нажиманию на кнопки»). Так же ребенок должен получать представление о начальном моделировании, как о части научно-технического творчества. Основы моделирования должны естественным образом включаться в процесс развития ребенка так же, как и изучение формы и цвета.</w:t>
      </w:r>
    </w:p>
    <w:p w14:paraId="5BB692C8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  Формирование качеств личности ребенка, его физических и интеллектуальных способностей посредством направленного педагогического воздействия должно осуществляться последовательно и непрерывно.</w:t>
      </w:r>
    </w:p>
    <w:p w14:paraId="0629E0FF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  Подготовительная ступень развития, «опережающее» интеллектуально-творческое развитие ребенка рассматривается как важная предпосылка к формированию инженерного мышления у подростка.  </w:t>
      </w:r>
    </w:p>
    <w:p w14:paraId="0FA93E0D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   Инженерное мышление объединяет различные виды мышления: логическое, творческое, наглядно-образное, практическое, теоретическое, техническое. Главные из перечисленных видов мышления – творческое, наглядно-образное и техническое. Все они начинают формироваться в дошкольном возрасте.</w:t>
      </w:r>
    </w:p>
    <w:p w14:paraId="6ABE4107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  Дошкольное образование тоже должно соответствовать целям развития инженерного мышления, изучения технологий, которые пригодятся в будущем. Следовательно, инженерное мышление дошкольников можно и нужно формировать на основе научно-технической деятельности, например, такой как конструирование.</w:t>
      </w:r>
    </w:p>
    <w:p w14:paraId="1FD18E40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 В. А.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разума».</w:t>
      </w:r>
    </w:p>
    <w:p w14:paraId="454AE585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 Конструирование предполагает построение предмета, приведение в определенный порядок и взаимоотношение различных элементов и деталей конструкторов, изготовление поделок из бумаги, картона, различного природного и бросового материала. Конструирование объединяет игру с исследовательской и экспериментальной деятельностью, предоставляет ребенку возможность экспериментировать и созидать свой собственный мир.</w:t>
      </w:r>
    </w:p>
    <w:p w14:paraId="655408F7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           В процессе конструирования ребенок овладевает навыками моделирования пространства, знакомится с отношениями, существующими между находящимися в нем предметами, учится преобразовывать предметные отношения различными способами — надстраиванием, пристраиванием, комбинированием, конструированием по заданию взрослого, по собственному замыслу. Конструирование также является фундаментом научно-технической деятельности, </w:t>
      </w:r>
      <w:r w:rsidRPr="00170A18">
        <w:rPr>
          <w:rStyle w:val="c0"/>
          <w:color w:val="000000"/>
          <w:sz w:val="28"/>
          <w:szCs w:val="28"/>
        </w:rPr>
        <w:lastRenderedPageBreak/>
        <w:t>на основе которой формируется инженерное мышление. При создании системы обучения дошкольников разным видам конструирования появляются предпосылки для комплексного развития детей в пропедевтике инженерного образования.</w:t>
      </w:r>
    </w:p>
    <w:p w14:paraId="63E8C9EA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           Для реализации этих </w:t>
      </w:r>
      <w:proofErr w:type="gramStart"/>
      <w:r w:rsidRPr="00170A18">
        <w:rPr>
          <w:rStyle w:val="c0"/>
          <w:color w:val="000000"/>
          <w:sz w:val="28"/>
          <w:szCs w:val="28"/>
        </w:rPr>
        <w:t>задач  работа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с конструкторами проводится как в ходе непосредственно образовательной деятельности, так и в режимных моментах (совместная творческая деятельность, игровая и самостоятельная деятельность). При этом нами используются различные формы конструирования: конструирование по образцу, конструирование по модели, конструирование по простейшим чертежам и наглядным схемам, конструирование по условиям, конструирование по замыслу, конструирование по теме.</w:t>
      </w:r>
    </w:p>
    <w:p w14:paraId="7496FC35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            С детьми 4-х лет и старше начинается использование игр для развития наглядно-образного мышления в различных видах деятельности.</w:t>
      </w:r>
    </w:p>
    <w:p w14:paraId="5F56742A" w14:textId="77777777" w:rsidR="00170A18" w:rsidRPr="00170A18" w:rsidRDefault="00170A18" w:rsidP="00170A18">
      <w:pPr>
        <w:pStyle w:val="c16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Игры с обручами («Круги Эйлера») помогают дошкольникам развивать внимание, память, образное мышление, так же мы ненавязчиво подводим детей к изучению одного из вопросов математики и информатики в школе.</w:t>
      </w:r>
    </w:p>
    <w:p w14:paraId="12B3534A" w14:textId="77777777" w:rsidR="00170A18" w:rsidRPr="00170A18" w:rsidRDefault="00170A18" w:rsidP="00170A18">
      <w:pPr>
        <w:pStyle w:val="c16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Игры </w:t>
      </w:r>
      <w:proofErr w:type="spellStart"/>
      <w:r w:rsidRPr="00170A18">
        <w:rPr>
          <w:rStyle w:val="c0"/>
          <w:color w:val="000000"/>
          <w:sz w:val="28"/>
          <w:szCs w:val="28"/>
        </w:rPr>
        <w:t>Воскобовича</w:t>
      </w:r>
      <w:proofErr w:type="spellEnd"/>
      <w:r w:rsidRPr="00170A18">
        <w:rPr>
          <w:rStyle w:val="c0"/>
          <w:color w:val="000000"/>
          <w:sz w:val="28"/>
          <w:szCs w:val="28"/>
        </w:rPr>
        <w:t xml:space="preserve"> основаны на трёх принципах: познание, интерес, творчество и развивают познавательный интерес, воображение, желание и потребности узнать новое.</w:t>
      </w:r>
    </w:p>
    <w:p w14:paraId="048F042B" w14:textId="77777777" w:rsidR="00170A18" w:rsidRPr="00170A18" w:rsidRDefault="00170A18" w:rsidP="00170A18">
      <w:pPr>
        <w:pStyle w:val="c16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«</w:t>
      </w:r>
      <w:proofErr w:type="spellStart"/>
      <w:r w:rsidRPr="00170A18">
        <w:rPr>
          <w:rStyle w:val="c0"/>
          <w:color w:val="000000"/>
          <w:sz w:val="28"/>
          <w:szCs w:val="28"/>
        </w:rPr>
        <w:t>Геоконт</w:t>
      </w:r>
      <w:proofErr w:type="spellEnd"/>
      <w:r w:rsidRPr="00170A18">
        <w:rPr>
          <w:rStyle w:val="c0"/>
          <w:color w:val="000000"/>
          <w:sz w:val="28"/>
          <w:szCs w:val="28"/>
        </w:rPr>
        <w:t>» - дети знакомятся с сенсорными эталонами цвета, формы, величины, составлять небольшие описательные рассказы по картинкам, сложенным из деталей головоломки, «Прозрачная цифра» - задание на развитие математических представлений и решение творческих задач.</w:t>
      </w:r>
    </w:p>
    <w:p w14:paraId="7D9FA7A1" w14:textId="77777777" w:rsidR="00170A18" w:rsidRPr="00170A18" w:rsidRDefault="00170A18" w:rsidP="00170A18">
      <w:pPr>
        <w:pStyle w:val="c16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«Квадрат </w:t>
      </w:r>
      <w:proofErr w:type="spellStart"/>
      <w:r w:rsidRPr="00170A18">
        <w:rPr>
          <w:rStyle w:val="c0"/>
          <w:color w:val="000000"/>
          <w:sz w:val="28"/>
          <w:szCs w:val="28"/>
        </w:rPr>
        <w:t>Воскобовича</w:t>
      </w:r>
      <w:proofErr w:type="spellEnd"/>
      <w:r w:rsidRPr="00170A18">
        <w:rPr>
          <w:rStyle w:val="c0"/>
          <w:color w:val="000000"/>
          <w:sz w:val="28"/>
          <w:szCs w:val="28"/>
        </w:rPr>
        <w:t>» учит детей конструировать, моделировать, мыслить абстрактно и ориентироваться а пространстве. Это гибкое поле, на которое приклеено 32 пластиковых треугольника двух или четырёх цветов.</w:t>
      </w:r>
    </w:p>
    <w:p w14:paraId="70EECCA9" w14:textId="77777777" w:rsidR="00170A18" w:rsidRPr="00170A18" w:rsidRDefault="00170A18" w:rsidP="00170A18">
      <w:pPr>
        <w:pStyle w:val="c16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Игры с блоками </w:t>
      </w:r>
      <w:proofErr w:type="spellStart"/>
      <w:r w:rsidRPr="00170A18">
        <w:rPr>
          <w:rStyle w:val="c0"/>
          <w:color w:val="000000"/>
          <w:sz w:val="28"/>
          <w:szCs w:val="28"/>
        </w:rPr>
        <w:t>Дьенеша</w:t>
      </w:r>
      <w:proofErr w:type="spellEnd"/>
      <w:r w:rsidRPr="00170A18">
        <w:rPr>
          <w:rStyle w:val="c0"/>
          <w:color w:val="000000"/>
          <w:sz w:val="28"/>
          <w:szCs w:val="28"/>
        </w:rPr>
        <w:t xml:space="preserve"> чрезвычайно многообразны и вовсе не исчерпываются предложенными в инструкции. Эти игры помогают подготовить детей к учебе в школе, повышают и раскрывают их творческий потенциал, уровень интеллекта </w:t>
      </w:r>
      <w:proofErr w:type="gramStart"/>
      <w:r w:rsidRPr="00170A18">
        <w:rPr>
          <w:rStyle w:val="c0"/>
          <w:color w:val="000000"/>
          <w:sz w:val="28"/>
          <w:szCs w:val="28"/>
        </w:rPr>
        <w:t>и  раскрывают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их творческий потенциал. </w:t>
      </w:r>
      <w:proofErr w:type="gramStart"/>
      <w:r w:rsidRPr="00170A18">
        <w:rPr>
          <w:rStyle w:val="c0"/>
          <w:color w:val="000000"/>
          <w:sz w:val="28"/>
          <w:szCs w:val="28"/>
        </w:rPr>
        <w:t xml:space="preserve">Игровые элементы </w:t>
      </w:r>
      <w:proofErr w:type="spellStart"/>
      <w:r w:rsidRPr="00170A18">
        <w:rPr>
          <w:rStyle w:val="c0"/>
          <w:color w:val="000000"/>
          <w:sz w:val="28"/>
          <w:szCs w:val="28"/>
        </w:rPr>
        <w:t>Дьенеша</w:t>
      </w:r>
      <w:proofErr w:type="spellEnd"/>
      <w:r w:rsidRPr="00170A18">
        <w:rPr>
          <w:rStyle w:val="c0"/>
          <w:color w:val="000000"/>
          <w:sz w:val="28"/>
          <w:szCs w:val="28"/>
        </w:rPr>
        <w:t>-это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благодатная почва для взращивания – математического и пространственного мышления у ребёнка.</w:t>
      </w:r>
    </w:p>
    <w:p w14:paraId="142E754B" w14:textId="77777777" w:rsidR="00170A18" w:rsidRPr="00170A18" w:rsidRDefault="00170A18" w:rsidP="00170A1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Счётные палочки </w:t>
      </w:r>
      <w:proofErr w:type="spellStart"/>
      <w:proofErr w:type="gramStart"/>
      <w:r w:rsidRPr="00170A18">
        <w:rPr>
          <w:rStyle w:val="c0"/>
          <w:color w:val="000000"/>
          <w:sz w:val="28"/>
          <w:szCs w:val="28"/>
        </w:rPr>
        <w:t>Кюинзера</w:t>
      </w:r>
      <w:proofErr w:type="spellEnd"/>
      <w:r w:rsidRPr="00170A18">
        <w:rPr>
          <w:rStyle w:val="c0"/>
          <w:color w:val="000000"/>
          <w:sz w:val="28"/>
          <w:szCs w:val="28"/>
        </w:rPr>
        <w:t xml:space="preserve">  можно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использовать начиная с двухлетнего возраста, где дети могут ознакомится с формами и цветом, развивают мелкую моторику, воображение, пространственное и зрительное восприятие, знакомятся с числами в игровой форме.</w:t>
      </w:r>
    </w:p>
    <w:p w14:paraId="55568880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15"/>
          <w:color w:val="000000"/>
          <w:sz w:val="28"/>
          <w:szCs w:val="28"/>
        </w:rPr>
        <w:t>        Использование развивающих игр в педагогическом процессе позволяет перестроить образовательную деятельность, перейти от обычных, привычных для детей, занятий к познавательной активности.</w:t>
      </w:r>
      <w:r w:rsidRPr="00170A18">
        <w:rPr>
          <w:color w:val="000000"/>
          <w:sz w:val="22"/>
          <w:szCs w:val="22"/>
        </w:rPr>
        <w:t> </w:t>
      </w:r>
      <w:r w:rsidRPr="00170A18">
        <w:rPr>
          <w:rStyle w:val="c0"/>
          <w:color w:val="000000"/>
          <w:sz w:val="28"/>
          <w:szCs w:val="28"/>
        </w:rPr>
        <w:t>В ходе дидактических игр с, в специально созданных игровых ситуациях у детей формируются такие навыки как: умение ориентироваться в двухмерном и трехмерном пространстве, понимание пространственных представлений между предметами.</w:t>
      </w:r>
    </w:p>
    <w:p w14:paraId="73BF7090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Предлагаю вашему вниманию игры, развивающие пространственные представления, воображение, конструктивное мышление.</w:t>
      </w:r>
    </w:p>
    <w:p w14:paraId="124E2AE4" w14:textId="77777777" w:rsidR="00170A18" w:rsidRPr="00170A18" w:rsidRDefault="00170A18" w:rsidP="00170A18">
      <w:pPr>
        <w:pStyle w:val="c16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23"/>
          <w:i/>
          <w:iCs/>
          <w:color w:val="000000"/>
          <w:sz w:val="28"/>
          <w:szCs w:val="28"/>
        </w:rPr>
        <w:lastRenderedPageBreak/>
        <w:t>Разложите фигуры в пространстве</w:t>
      </w:r>
      <w:r w:rsidRPr="00170A18">
        <w:rPr>
          <w:rStyle w:val="c0"/>
          <w:color w:val="000000"/>
          <w:sz w:val="28"/>
          <w:szCs w:val="28"/>
        </w:rPr>
        <w:t>: треугольник вверху, квадрат внизу, прямоугольник посередине.</w:t>
      </w:r>
    </w:p>
    <w:p w14:paraId="5BD039EE" w14:textId="77777777" w:rsidR="00170A18" w:rsidRPr="00170A18" w:rsidRDefault="00170A18" w:rsidP="00170A18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0"/>
        <w:jc w:val="both"/>
        <w:rPr>
          <w:color w:val="000000"/>
          <w:sz w:val="22"/>
          <w:szCs w:val="22"/>
        </w:rPr>
      </w:pPr>
      <w:r w:rsidRPr="00170A18">
        <w:rPr>
          <w:rStyle w:val="c15"/>
          <w:i/>
          <w:iCs/>
          <w:color w:val="000000"/>
          <w:sz w:val="28"/>
          <w:szCs w:val="28"/>
        </w:rPr>
        <w:t>«Разноцветные домики»</w:t>
      </w:r>
    </w:p>
    <w:p w14:paraId="5E4B35C7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 Предлагаю </w:t>
      </w:r>
      <w:proofErr w:type="gramStart"/>
      <w:r w:rsidRPr="00170A18">
        <w:rPr>
          <w:rStyle w:val="c0"/>
          <w:color w:val="000000"/>
          <w:sz w:val="28"/>
          <w:szCs w:val="28"/>
        </w:rPr>
        <w:t>вам  сконструировать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4 домика разных цветов (из квадрата и треугольника). На листе бумаги красный домик разместите вверху, синий внизу, зеленый справа, желтый слева. А теперь предлагаю </w:t>
      </w:r>
      <w:proofErr w:type="gramStart"/>
      <w:r w:rsidRPr="00170A18">
        <w:rPr>
          <w:rStyle w:val="c0"/>
          <w:color w:val="000000"/>
          <w:sz w:val="28"/>
          <w:szCs w:val="28"/>
        </w:rPr>
        <w:t>вам  поменять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домики местами и прокомментировать, как расположили домики, используя в своей речи понятия пространственной ориентировки (вверху, внизу, слева, верхний правый угол и т. д.)</w:t>
      </w:r>
    </w:p>
    <w:p w14:paraId="065AF6BA" w14:textId="77777777" w:rsidR="00170A18" w:rsidRPr="00170A18" w:rsidRDefault="00170A18" w:rsidP="00170A18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23"/>
          <w:i/>
          <w:iCs/>
          <w:color w:val="000000"/>
          <w:sz w:val="28"/>
          <w:szCs w:val="28"/>
        </w:rPr>
        <w:t>«Сложи цветок»</w:t>
      </w:r>
    </w:p>
    <w:p w14:paraId="6AB7F278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 Даем установку </w:t>
      </w:r>
      <w:proofErr w:type="gramStart"/>
      <w:r w:rsidRPr="00170A18">
        <w:rPr>
          <w:rStyle w:val="c0"/>
          <w:color w:val="000000"/>
          <w:sz w:val="28"/>
          <w:szCs w:val="28"/>
        </w:rPr>
        <w:t>детям  заранее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приготовить детали.</w:t>
      </w:r>
    </w:p>
    <w:p w14:paraId="2DDDC893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Красный пятиугольник – 1</w:t>
      </w:r>
    </w:p>
    <w:p w14:paraId="30648738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Зеленый прямоугольник - 1,</w:t>
      </w:r>
    </w:p>
    <w:p w14:paraId="1BA444B1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Зеленый маленький равносторонний треугольник - 1</w:t>
      </w:r>
    </w:p>
    <w:p w14:paraId="07EBE982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170A18">
        <w:rPr>
          <w:rStyle w:val="c0"/>
          <w:color w:val="000000"/>
          <w:sz w:val="28"/>
          <w:szCs w:val="28"/>
        </w:rPr>
        <w:t>Маленькие  квадраты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одного цвета  - 4  </w:t>
      </w:r>
    </w:p>
    <w:p w14:paraId="0069E457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(предложить участникам попробовать выполнить упражнение)</w:t>
      </w:r>
    </w:p>
    <w:p w14:paraId="79699559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1. Расположите прямоугольник вертикально</w:t>
      </w:r>
    </w:p>
    <w:p w14:paraId="62937CEE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2. К прямоугольнику сверху прикрепите пятиугольник</w:t>
      </w:r>
    </w:p>
    <w:p w14:paraId="4F2C9997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3. К каждой стороне пятиугольника прикрепите по квадрату</w:t>
      </w:r>
    </w:p>
    <w:p w14:paraId="7D0D1B9B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4. К прямоугольнику справа внизу прикрепите треугольник.</w:t>
      </w:r>
    </w:p>
    <w:p w14:paraId="7AE8FCC5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Что у вас получилось?</w:t>
      </w:r>
    </w:p>
    <w:p w14:paraId="57360E52" w14:textId="77777777" w:rsidR="00170A18" w:rsidRPr="00170A18" w:rsidRDefault="00170A18" w:rsidP="00170A18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23"/>
          <w:i/>
          <w:iCs/>
          <w:color w:val="000000"/>
          <w:sz w:val="28"/>
          <w:szCs w:val="28"/>
        </w:rPr>
        <w:t>«Запомни и собери»</w:t>
      </w:r>
    </w:p>
    <w:p w14:paraId="4FD04A43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Обратите внимание на образец </w:t>
      </w:r>
      <w:proofErr w:type="gramStart"/>
      <w:r w:rsidRPr="00170A18">
        <w:rPr>
          <w:rStyle w:val="c0"/>
          <w:color w:val="000000"/>
          <w:sz w:val="28"/>
          <w:szCs w:val="28"/>
        </w:rPr>
        <w:t>фигуры:  самолет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. Запомните и сложите из конструктора </w:t>
      </w:r>
      <w:proofErr w:type="gramStart"/>
      <w:r w:rsidRPr="00170A18">
        <w:rPr>
          <w:rStyle w:val="c0"/>
          <w:color w:val="000000"/>
          <w:sz w:val="28"/>
          <w:szCs w:val="28"/>
        </w:rPr>
        <w:t>копию .Проверьте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себя.</w:t>
      </w:r>
    </w:p>
    <w:p w14:paraId="04BDCA74" w14:textId="77777777" w:rsidR="00170A18" w:rsidRPr="00170A18" w:rsidRDefault="00170A18" w:rsidP="00170A18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23"/>
          <w:i/>
          <w:iCs/>
          <w:color w:val="000000"/>
          <w:sz w:val="28"/>
          <w:szCs w:val="28"/>
        </w:rPr>
        <w:t>«</w:t>
      </w:r>
      <w:proofErr w:type="spellStart"/>
      <w:proofErr w:type="gramStart"/>
      <w:r w:rsidRPr="00170A18">
        <w:rPr>
          <w:rStyle w:val="c23"/>
          <w:i/>
          <w:iCs/>
          <w:color w:val="000000"/>
          <w:sz w:val="28"/>
          <w:szCs w:val="28"/>
        </w:rPr>
        <w:t>Ходилки</w:t>
      </w:r>
      <w:proofErr w:type="spellEnd"/>
      <w:r w:rsidRPr="00170A18">
        <w:rPr>
          <w:rStyle w:val="c23"/>
          <w:i/>
          <w:iCs/>
          <w:color w:val="000000"/>
          <w:sz w:val="28"/>
          <w:szCs w:val="28"/>
        </w:rPr>
        <w:t>»</w:t>
      </w:r>
      <w:r w:rsidRPr="00170A18">
        <w:rPr>
          <w:rStyle w:val="c0"/>
          <w:color w:val="000000"/>
          <w:sz w:val="28"/>
          <w:szCs w:val="28"/>
        </w:rPr>
        <w:t>   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любимая детская игра   . Дети самостоятельно могут приготовить поле для игры и придумать сюжет.</w:t>
      </w:r>
    </w:p>
    <w:p w14:paraId="000C7D04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Например, задание: чья </w:t>
      </w:r>
      <w:proofErr w:type="gramStart"/>
      <w:r w:rsidRPr="00170A18">
        <w:rPr>
          <w:rStyle w:val="c0"/>
          <w:color w:val="000000"/>
          <w:sz w:val="28"/>
          <w:szCs w:val="28"/>
        </w:rPr>
        <w:t>машинка  быстрее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добежит до финиша? (предложить поиграть участникам)</w:t>
      </w:r>
    </w:p>
    <w:p w14:paraId="7A24B0C1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По очереди кидаете кубик и делаете ходы по дорожке. По ходу проговаривайте направление движения. То есть даем установку на словесное описание каждого хода.</w:t>
      </w:r>
    </w:p>
    <w:p w14:paraId="6C9DE60E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Одним из важных условий обновления является использование LEGO-технологий. 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14:paraId="008F9E00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На сегодняшний день LEGO-конструкторы активно используются воспитанниками в игровой деятельности. Идея сделать LEGO- конструирование процессом направляемым, расширить содержание конструкторской деятельности дошкольников, за счет внедрения конструкторов нового поколения, а также привлечь родителей к совместному техническому творчеству.</w:t>
      </w:r>
    </w:p>
    <w:p w14:paraId="20AD23AB" w14:textId="77777777" w:rsidR="00170A18" w:rsidRPr="00170A18" w:rsidRDefault="00170A18" w:rsidP="00170A18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lastRenderedPageBreak/>
        <w:t>Конструирование по образцу</w:t>
      </w:r>
    </w:p>
    <w:p w14:paraId="2D3E1D68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Заключается в том, что детям предлагают образцы построек, выполненных из </w:t>
      </w:r>
      <w:proofErr w:type="gramStart"/>
      <w:r w:rsidRPr="00170A18">
        <w:rPr>
          <w:rStyle w:val="c0"/>
          <w:color w:val="000000"/>
          <w:sz w:val="28"/>
          <w:szCs w:val="28"/>
        </w:rPr>
        <w:t>деталей  конструктора</w:t>
      </w:r>
      <w:proofErr w:type="gramEnd"/>
      <w:r w:rsidRPr="00170A18">
        <w:rPr>
          <w:rStyle w:val="c0"/>
          <w:color w:val="000000"/>
          <w:sz w:val="28"/>
          <w:szCs w:val="28"/>
        </w:rPr>
        <w:t>, и показывают способы их воспроизведения. Данная форма обучения обеспечивает детям прямую передачу готовых знаний, способов действий, основанная на подражании.  Конструирование по образцу, в основе которого лежит подражательная деятельность, —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14:paraId="42FAEC4B" w14:textId="77777777" w:rsidR="00170A18" w:rsidRPr="00170A18" w:rsidRDefault="00170A18" w:rsidP="00170A18">
      <w:pPr>
        <w:pStyle w:val="c1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Конструирование по модели</w:t>
      </w:r>
    </w:p>
    <w:p w14:paraId="2F47E2B6" w14:textId="77777777" w:rsidR="00170A18" w:rsidRPr="00170A18" w:rsidRDefault="00170A18" w:rsidP="00170A18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Детям в качестве образца предъявляют модель, в которой очертание отдельных составляющих ее элементов. Эту модель дети должны воспроизвести из имеющегося у </w:t>
      </w:r>
      <w:proofErr w:type="gramStart"/>
      <w:r w:rsidRPr="00170A18">
        <w:rPr>
          <w:rStyle w:val="c0"/>
          <w:color w:val="000000"/>
          <w:sz w:val="28"/>
          <w:szCs w:val="28"/>
        </w:rPr>
        <w:t>них  материала</w:t>
      </w:r>
      <w:proofErr w:type="gramEnd"/>
      <w:r w:rsidRPr="00170A18">
        <w:rPr>
          <w:rStyle w:val="c0"/>
          <w:color w:val="000000"/>
          <w:sz w:val="28"/>
          <w:szCs w:val="28"/>
        </w:rPr>
        <w:t>. Таким образом, в данном случае ребенку предлагают определенную задачу, но не дают способа ее решения. Конструирование по модели является усложненной разновидностью конструирования по образцу.</w:t>
      </w:r>
    </w:p>
    <w:p w14:paraId="73D119A9" w14:textId="77777777" w:rsidR="00170A18" w:rsidRPr="00170A18" w:rsidRDefault="00170A18" w:rsidP="00170A18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Конструирование по условиям</w:t>
      </w:r>
    </w:p>
    <w:p w14:paraId="37D2556B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 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</w:t>
      </w:r>
      <w:proofErr w:type="spellStart"/>
      <w:r w:rsidRPr="00170A18">
        <w:rPr>
          <w:rStyle w:val="c0"/>
          <w:color w:val="000000"/>
          <w:sz w:val="28"/>
          <w:szCs w:val="28"/>
        </w:rPr>
        <w:t>еѐ</w:t>
      </w:r>
      <w:proofErr w:type="spellEnd"/>
      <w:r w:rsidRPr="00170A18">
        <w:rPr>
          <w:rStyle w:val="c0"/>
          <w:color w:val="000000"/>
          <w:sz w:val="28"/>
          <w:szCs w:val="28"/>
        </w:rPr>
        <w:t xml:space="preserve"> назначение. Задачи конструирования в данном случае выражаются через условия и носят проблемный характер, поскольку, способов их решения не дается. В процессе такого конструирования у детей формируется умение анализировать условия и на основе этого делать постройку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14:paraId="1B23A870" w14:textId="77777777" w:rsidR="00170A18" w:rsidRPr="00170A18" w:rsidRDefault="00170A18" w:rsidP="00170A18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Конструирование по простейшим чертежам и наглядным схемам</w:t>
      </w:r>
    </w:p>
    <w:p w14:paraId="42019DDD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Создает возможности для </w:t>
      </w:r>
      <w:proofErr w:type="gramStart"/>
      <w:r w:rsidRPr="00170A18">
        <w:rPr>
          <w:rStyle w:val="c0"/>
          <w:color w:val="000000"/>
          <w:sz w:val="28"/>
          <w:szCs w:val="28"/>
        </w:rPr>
        <w:t>развития  форм</w:t>
      </w:r>
      <w:proofErr w:type="gramEnd"/>
      <w:r w:rsidRPr="00170A18">
        <w:rPr>
          <w:rStyle w:val="c0"/>
          <w:color w:val="000000"/>
          <w:sz w:val="28"/>
          <w:szCs w:val="28"/>
        </w:rPr>
        <w:t xml:space="preserve"> наглядного моделирования. В результате такого обучения у детей формируется мышление и познавательные способности.</w:t>
      </w:r>
    </w:p>
    <w:p w14:paraId="53120492" w14:textId="77777777" w:rsidR="00170A18" w:rsidRPr="00170A18" w:rsidRDefault="00170A18" w:rsidP="00170A18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Конструирование по замыслу</w:t>
      </w:r>
    </w:p>
    <w:p w14:paraId="75463458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Обладает большими возможностями для развертывания творчества детей и проявления их самостоятельности: они сами решают, что и как он будет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14:paraId="215315F9" w14:textId="77777777" w:rsidR="00170A18" w:rsidRPr="00170A18" w:rsidRDefault="00170A18" w:rsidP="00170A18">
      <w:pPr>
        <w:pStyle w:val="c1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080" w:firstLine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Конструирование по теме</w:t>
      </w:r>
    </w:p>
    <w:p w14:paraId="0B7EAAA1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Детям предлагают общую тематику конструкций, и они сами создают замыслы конкретных построек, поделок, выбирают материал и 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— актуализация и закрепление знаний и умений, а также переключение детей на новую тематику.</w:t>
      </w:r>
    </w:p>
    <w:p w14:paraId="1564ACAC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 xml:space="preserve">Одним из важнейших направлений конструктивно-модельной деятельности, осуществляемой в группе, является работа с родителями. Очень важно раскрыть </w:t>
      </w:r>
      <w:r w:rsidRPr="00170A18">
        <w:rPr>
          <w:rStyle w:val="c0"/>
          <w:color w:val="000000"/>
          <w:sz w:val="28"/>
          <w:szCs w:val="28"/>
        </w:rPr>
        <w:lastRenderedPageBreak/>
        <w:t>вовремя перед родителями стороны развития каждого ребёнка и порекомендовать соответствующие приёмы воспитания.</w:t>
      </w:r>
    </w:p>
    <w:p w14:paraId="5240EF37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Провести родительское собрание «Конструирование как средство развития логического мышления детей», консультацию для родителей «Как выбрать конструктор для ребенка», организовать выставки работ для родителей «Маленькие конструкторы», «Детская площадка».</w:t>
      </w:r>
    </w:p>
    <w:p w14:paraId="2025FBAE" w14:textId="77777777" w:rsidR="00170A18" w:rsidRPr="00170A18" w:rsidRDefault="00170A18" w:rsidP="00170A1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0A18">
        <w:rPr>
          <w:rStyle w:val="c0"/>
          <w:color w:val="000000"/>
          <w:sz w:val="28"/>
          <w:szCs w:val="28"/>
        </w:rPr>
        <w:t>Таким образом, можно отметить, что конструирование одно из важных условий формирования у дошкольников инженерного мышления, так как оно влияет на развитие умения анализировать предмет, выделять его характерные особенности, основные части, устанавливать связь между их назначением и строением; развивает у детей умение планировать деятельность, доводить работу до результата, адекватно оценивать его; вносить необходимые изменения в работу; способствует формированию у воспитанников умение фиксировать этапы и результаты деятельности по созданию моделей, «читать» простейшие схемы, чертежи технических объектов, макетов, моделей; развивает умение применять свои знания при проектировании и сборке конструкций.</w:t>
      </w:r>
    </w:p>
    <w:p w14:paraId="7F2BAF1D" w14:textId="77777777" w:rsidR="00273EBA" w:rsidRDefault="00273EBA"/>
    <w:sectPr w:rsidR="00273EBA" w:rsidSect="00170A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0011"/>
    <w:multiLevelType w:val="multilevel"/>
    <w:tmpl w:val="8118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1EFE"/>
    <w:multiLevelType w:val="multilevel"/>
    <w:tmpl w:val="42F4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71410"/>
    <w:multiLevelType w:val="multilevel"/>
    <w:tmpl w:val="DABA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F2228"/>
    <w:multiLevelType w:val="multilevel"/>
    <w:tmpl w:val="3B6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4416C"/>
    <w:multiLevelType w:val="multilevel"/>
    <w:tmpl w:val="28D4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30760"/>
    <w:multiLevelType w:val="multilevel"/>
    <w:tmpl w:val="5FE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23571"/>
    <w:multiLevelType w:val="multilevel"/>
    <w:tmpl w:val="CA7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80DE5"/>
    <w:multiLevelType w:val="multilevel"/>
    <w:tmpl w:val="8296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A3A74"/>
    <w:multiLevelType w:val="multilevel"/>
    <w:tmpl w:val="64A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92165"/>
    <w:multiLevelType w:val="multilevel"/>
    <w:tmpl w:val="BBB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F64F2"/>
    <w:multiLevelType w:val="multilevel"/>
    <w:tmpl w:val="BE3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E6"/>
    <w:rsid w:val="00170A18"/>
    <w:rsid w:val="00273EBA"/>
    <w:rsid w:val="00E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0EDC"/>
  <w15:chartTrackingRefBased/>
  <w15:docId w15:val="{D152F0DF-DC70-47E9-83C6-796253D7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70A18"/>
  </w:style>
  <w:style w:type="character" w:customStyle="1" w:styleId="c15">
    <w:name w:val="c15"/>
    <w:basedOn w:val="a0"/>
    <w:rsid w:val="00170A18"/>
  </w:style>
  <w:style w:type="character" w:customStyle="1" w:styleId="c10">
    <w:name w:val="c10"/>
    <w:basedOn w:val="a0"/>
    <w:rsid w:val="00170A18"/>
  </w:style>
  <w:style w:type="paragraph" w:customStyle="1" w:styleId="c21">
    <w:name w:val="c21"/>
    <w:basedOn w:val="a"/>
    <w:rsid w:val="001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0A18"/>
  </w:style>
  <w:style w:type="character" w:customStyle="1" w:styleId="c17">
    <w:name w:val="c17"/>
    <w:basedOn w:val="a0"/>
    <w:rsid w:val="00170A18"/>
  </w:style>
  <w:style w:type="paragraph" w:customStyle="1" w:styleId="c26">
    <w:name w:val="c26"/>
    <w:basedOn w:val="a"/>
    <w:rsid w:val="001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A18"/>
  </w:style>
  <w:style w:type="paragraph" w:customStyle="1" w:styleId="c4">
    <w:name w:val="c4"/>
    <w:basedOn w:val="a"/>
    <w:rsid w:val="001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70A18"/>
  </w:style>
  <w:style w:type="paragraph" w:customStyle="1" w:styleId="c3">
    <w:name w:val="c3"/>
    <w:basedOn w:val="a"/>
    <w:rsid w:val="001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2217</Words>
  <Characters>12638</Characters>
  <Application>Microsoft Office Word</Application>
  <DocSecurity>0</DocSecurity>
  <Lines>105</Lines>
  <Paragraphs>29</Paragraphs>
  <ScaleCrop>false</ScaleCrop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2025-03-17T02:29:00Z</dcterms:created>
  <dcterms:modified xsi:type="dcterms:W3CDTF">2025-03-17T02:30:00Z</dcterms:modified>
</cp:coreProperties>
</file>