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78D" w:rsidRDefault="0093178D" w:rsidP="009317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C5860">
        <w:rPr>
          <w:rFonts w:ascii="Times New Roman" w:hAnsi="Times New Roman" w:cs="Times New Roman"/>
          <w:sz w:val="24"/>
          <w:szCs w:val="24"/>
        </w:rPr>
        <w:t xml:space="preserve">Главное управление образования администрации </w:t>
      </w:r>
      <w:proofErr w:type="spellStart"/>
      <w:r w:rsidRPr="00AC5860">
        <w:rPr>
          <w:rFonts w:ascii="Times New Roman" w:hAnsi="Times New Roman" w:cs="Times New Roman"/>
          <w:sz w:val="24"/>
          <w:szCs w:val="24"/>
        </w:rPr>
        <w:t>г.Красноярска</w:t>
      </w:r>
      <w:proofErr w:type="spellEnd"/>
    </w:p>
    <w:p w:rsidR="0093178D" w:rsidRDefault="0093178D" w:rsidP="009317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Муниципальное бюджетное дошкольное образовательное учреждение</w:t>
      </w:r>
    </w:p>
    <w:p w:rsidR="0093178D" w:rsidRDefault="0093178D" w:rsidP="0093178D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«Детский сад №71»</w:t>
      </w:r>
    </w:p>
    <w:p w:rsidR="0093178D" w:rsidRDefault="0093178D" w:rsidP="0093178D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93178D" w:rsidRDefault="0093178D" w:rsidP="009317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660037,.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г.Красноярск,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ул.Крайняя</w:t>
      </w:r>
      <w:proofErr w:type="spellEnd"/>
      <w:r>
        <w:rPr>
          <w:rFonts w:ascii="Times New Roman" w:hAnsi="Times New Roman" w:cs="Times New Roman"/>
          <w:sz w:val="24"/>
          <w:szCs w:val="24"/>
        </w:rPr>
        <w:t>, д.6,</w:t>
      </w:r>
    </w:p>
    <w:p w:rsidR="0093178D" w:rsidRDefault="0093178D" w:rsidP="009317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ОГРН 1232400025880, ИНН 2462076329 / КПП 246201001,</w:t>
      </w:r>
    </w:p>
    <w:p w:rsidR="0093178D" w:rsidRPr="00B0022D" w:rsidRDefault="0093178D" w:rsidP="0093178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0022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0022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B0022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0380A">
        <w:rPr>
          <w:rFonts w:ascii="Times New Roman" w:hAnsi="Times New Roman" w:cs="Times New Roman"/>
          <w:sz w:val="24"/>
          <w:szCs w:val="24"/>
          <w:u w:val="single"/>
          <w:lang w:val="en-US"/>
        </w:rPr>
        <w:t>dou</w:t>
      </w:r>
      <w:proofErr w:type="spellEnd"/>
      <w:r w:rsidRPr="00B0022D">
        <w:rPr>
          <w:rFonts w:ascii="Times New Roman" w:hAnsi="Times New Roman" w:cs="Times New Roman"/>
          <w:sz w:val="24"/>
          <w:szCs w:val="24"/>
          <w:u w:val="single"/>
        </w:rPr>
        <w:t>71@</w:t>
      </w:r>
      <w:proofErr w:type="spellStart"/>
      <w:r w:rsidRPr="00A0380A">
        <w:rPr>
          <w:rFonts w:ascii="Times New Roman" w:hAnsi="Times New Roman" w:cs="Times New Roman"/>
          <w:sz w:val="24"/>
          <w:szCs w:val="24"/>
          <w:u w:val="single"/>
          <w:lang w:val="en-US"/>
        </w:rPr>
        <w:t>mailkrsk</w:t>
      </w:r>
      <w:proofErr w:type="spellEnd"/>
      <w:r w:rsidRPr="00B0022D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A0380A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:rsidR="0093178D" w:rsidRPr="00B0022D" w:rsidRDefault="0093178D" w:rsidP="009317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1AE4" w:rsidRDefault="001C1AE4">
      <w:pPr>
        <w:spacing w:after="200" w:line="276" w:lineRule="auto"/>
        <w:rPr>
          <w:rFonts w:ascii="Times New Roman" w:eastAsia="Times New Roman" w:hAnsi="Times New Roman" w:cs="Times New Roman"/>
          <w:sz w:val="56"/>
        </w:rPr>
      </w:pPr>
    </w:p>
    <w:p w:rsidR="001C1AE4" w:rsidRDefault="001C1A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0"/>
          <w:u w:val="single"/>
        </w:rPr>
      </w:pPr>
    </w:p>
    <w:p w:rsidR="001C1AE4" w:rsidRDefault="001C1AE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C1AE4" w:rsidRDefault="008D3670">
      <w:pPr>
        <w:spacing w:after="200" w:line="276" w:lineRule="auto"/>
        <w:rPr>
          <w:rFonts w:ascii="Times New Roman" w:eastAsia="Times New Roman" w:hAnsi="Times New Roman" w:cs="Times New Roman"/>
          <w:sz w:val="56"/>
        </w:rPr>
      </w:pPr>
      <w:r>
        <w:rPr>
          <w:rFonts w:ascii="Times New Roman" w:eastAsia="Times New Roman" w:hAnsi="Times New Roman" w:cs="Times New Roman"/>
          <w:sz w:val="56"/>
        </w:rPr>
        <w:t xml:space="preserve">          </w:t>
      </w:r>
    </w:p>
    <w:p w:rsidR="001C1AE4" w:rsidRDefault="001C1AE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56"/>
        </w:rPr>
      </w:pPr>
    </w:p>
    <w:p w:rsidR="001C1AE4" w:rsidRDefault="001C1AE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56"/>
        </w:rPr>
      </w:pPr>
    </w:p>
    <w:p w:rsidR="001C1AE4" w:rsidRDefault="0093178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56"/>
        </w:rPr>
      </w:pPr>
      <w:r>
        <w:rPr>
          <w:rFonts w:ascii="Times New Roman" w:eastAsia="Times New Roman" w:hAnsi="Times New Roman" w:cs="Times New Roman"/>
          <w:sz w:val="56"/>
        </w:rPr>
        <w:t xml:space="preserve"> </w:t>
      </w:r>
      <w:r w:rsidR="008D3670">
        <w:rPr>
          <w:rFonts w:ascii="Times New Roman" w:eastAsia="Times New Roman" w:hAnsi="Times New Roman" w:cs="Times New Roman"/>
          <w:sz w:val="56"/>
        </w:rPr>
        <w:t>Авторское дидактическое пособие</w:t>
      </w:r>
    </w:p>
    <w:p w:rsidR="001C1AE4" w:rsidRDefault="008D367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56"/>
        </w:rPr>
      </w:pPr>
      <w:r>
        <w:rPr>
          <w:rFonts w:ascii="Times New Roman" w:eastAsia="Times New Roman" w:hAnsi="Times New Roman" w:cs="Times New Roman"/>
          <w:sz w:val="56"/>
        </w:rPr>
        <w:t>«Математическая ширма»</w:t>
      </w:r>
    </w:p>
    <w:p w:rsidR="001C1AE4" w:rsidRDefault="001C1AE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56"/>
        </w:rPr>
      </w:pPr>
    </w:p>
    <w:p w:rsidR="001C1AE4" w:rsidRDefault="001C1AE4">
      <w:pPr>
        <w:spacing w:after="200" w:line="276" w:lineRule="auto"/>
        <w:rPr>
          <w:rFonts w:ascii="Times New Roman" w:eastAsia="Times New Roman" w:hAnsi="Times New Roman" w:cs="Times New Roman"/>
          <w:sz w:val="56"/>
        </w:rPr>
      </w:pPr>
    </w:p>
    <w:p w:rsidR="001C1AE4" w:rsidRDefault="008D367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56"/>
        </w:rPr>
        <w:tab/>
      </w:r>
      <w:r>
        <w:rPr>
          <w:rFonts w:ascii="Calibri" w:eastAsia="Calibri" w:hAnsi="Calibri" w:cs="Calibri"/>
          <w:i/>
          <w:color w:val="C00000"/>
          <w:sz w:val="36"/>
        </w:rPr>
        <w:t xml:space="preserve">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Разработал: воспитатель </w:t>
      </w:r>
    </w:p>
    <w:p w:rsidR="001C1AE4" w:rsidRDefault="0093178D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8"/>
        </w:rPr>
        <w:t>МБДОУ «ДС№71» МО г. Красноярск</w:t>
      </w:r>
    </w:p>
    <w:p w:rsidR="001C1AE4" w:rsidRDefault="008D3670">
      <w:pPr>
        <w:tabs>
          <w:tab w:val="left" w:pos="6105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Кокорина Юлия Николаевна</w:t>
      </w:r>
    </w:p>
    <w:p w:rsidR="001C1AE4" w:rsidRDefault="001C1AE4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C1AE4" w:rsidRDefault="001C1AE4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C1AE4" w:rsidRDefault="001C1AE4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C1AE4" w:rsidRDefault="001C1AE4">
      <w:pPr>
        <w:tabs>
          <w:tab w:val="left" w:pos="234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</w:rPr>
      </w:pPr>
    </w:p>
    <w:p w:rsidR="001C1AE4" w:rsidRDefault="001C1AE4">
      <w:pPr>
        <w:tabs>
          <w:tab w:val="left" w:pos="234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</w:rPr>
      </w:pPr>
    </w:p>
    <w:p w:rsidR="001C1AE4" w:rsidRDefault="001C1AE4">
      <w:pPr>
        <w:tabs>
          <w:tab w:val="left" w:pos="234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</w:rPr>
      </w:pPr>
    </w:p>
    <w:p w:rsidR="001C1AE4" w:rsidRDefault="008D367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Дидактическое пособие «Математическая ширма» предназначено для осуществления познавательного развития детей дошкольного возраста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 3 до 8 лет.  </w:t>
      </w:r>
    </w:p>
    <w:p w:rsidR="001C1AE4" w:rsidRDefault="008D367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Работа с дидактическим пособием формирует познавательные интересы и познавательные действия ребенка в различных видах деятельности и направлено на сенсорное развитие дошкольников. Использование пособия в ДОУ способствует развитию у детей речи, внимания, мышления, обогащает знания об окружающей действительности. </w:t>
      </w:r>
    </w:p>
    <w:p w:rsidR="001C1AE4" w:rsidRDefault="008D367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Методические рекомендации по использованию дидактического пособия будут полезны педагогам дошкольных образовательных организаций для осуществления совместной деятельности детей и взрослых и самостоятельной деятельности детей. В непосредственно образовательной деятельности пособие выступает как демонстрационный материал, а также используется для создания игровой мотивации и решения проблемных ситуаций, может быть использовано как место для развертывания различных игровых сюжетов в самостоятельной и совместной с педагогом деятельности для детей.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Актуальность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Дидактическое пособие «Математическая ширма» является частью предметно – развивающей среды группы и способствует развитию познавательной активности детей, формирует воображение, отвечает основным принципам ФГОС ДО (</w:t>
      </w:r>
      <w:proofErr w:type="spellStart"/>
      <w:r>
        <w:rPr>
          <w:rFonts w:ascii="Times New Roman" w:eastAsia="Times New Roman" w:hAnsi="Times New Roman" w:cs="Times New Roman"/>
          <w:sz w:val="28"/>
        </w:rPr>
        <w:t>трансформируемость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полифункциональность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>, доступность, насыщенность)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создание условий для формирования математических представлений у детей дошкольного возраста в процессе развивающих игр.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1C1AE4" w:rsidRDefault="008D367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Формировать представления детей о количественных соотношениях предметов;</w:t>
      </w:r>
    </w:p>
    <w:p w:rsidR="001C1AE4" w:rsidRDefault="008D367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Развивать в процессе игровой деятельности мыслительные операции: анализ, синтез, сравнение, систематизация, обобщение;</w:t>
      </w:r>
    </w:p>
    <w:p w:rsidR="001C1AE4" w:rsidRDefault="008D367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Стимулировать развитие дивергентного и конвергентного мышления;</w:t>
      </w:r>
    </w:p>
    <w:p w:rsidR="001C1AE4" w:rsidRDefault="008D367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Развивать любознательность как основы познавательной активности детей;</w:t>
      </w:r>
    </w:p>
    <w:p w:rsidR="001C1AE4" w:rsidRDefault="008D367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Формировать умения планировать свои действия, осуществлять решение в соответствии с заданными правилами, проверять результат своих действий;</w:t>
      </w:r>
    </w:p>
    <w:p w:rsidR="001C1AE4" w:rsidRDefault="008D367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Способствовать развитию навыков сотрудничества и взаимопомощи;</w:t>
      </w:r>
    </w:p>
    <w:p w:rsidR="001C1AE4" w:rsidRDefault="008D367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Воспитывать интерес к познанию окружающего мира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Характеристика дидактического пособия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изготовления математической ширмы необходим доступный и безопасный для детей материал:</w:t>
      </w:r>
    </w:p>
    <w:p w:rsidR="001C1AE4" w:rsidRDefault="008D3670">
      <w:pPr>
        <w:numPr>
          <w:ilvl w:val="0"/>
          <w:numId w:val="2"/>
        </w:numPr>
        <w:spacing w:after="0" w:line="240" w:lineRule="auto"/>
        <w:ind w:left="928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пластиковые трубы 16 шт.; высота- 54см., ширина-44см., диаметр-8см.;</w:t>
      </w:r>
    </w:p>
    <w:p w:rsidR="001C1AE4" w:rsidRDefault="008D3670">
      <w:pPr>
        <w:numPr>
          <w:ilvl w:val="0"/>
          <w:numId w:val="2"/>
        </w:numPr>
        <w:spacing w:after="0" w:line="240" w:lineRule="auto"/>
        <w:ind w:left="928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соединяющие крепления-6шт., позволяющих складывать ширму в разном положении;</w:t>
      </w:r>
    </w:p>
    <w:p w:rsidR="001C1AE4" w:rsidRDefault="008D3670">
      <w:pPr>
        <w:numPr>
          <w:ilvl w:val="0"/>
          <w:numId w:val="2"/>
        </w:numPr>
        <w:spacing w:after="0" w:line="240" w:lineRule="auto"/>
        <w:ind w:left="928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уголки, соединяющие трубы-16шт., размер -4см;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Каждая часть ширмы имеет смысловой элемент, обтянута тканью (габардин, лён и т.п.),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пособию прилагается разнообразный дидактический материал: фигурки из фетра, декоративные шишки, яблоки и др.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7372" w:dyaOrig="2682">
          <v:rect id="rectole0000000000" o:spid="_x0000_i1025" style="width:368.25pt;height:134.25pt" o:ole="" o:preferrelative="t" stroked="f">
            <v:imagedata r:id="rId5" o:title=""/>
          </v:rect>
          <o:OLEObject Type="Embed" ProgID="StaticMetafile" ShapeID="rectole0000000000" DrawAspect="Content" ObjectID="_1798470549" r:id="rId6"/>
        </w:objec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7401" w:dyaOrig="2692">
          <v:rect id="rectole0000000001" o:spid="_x0000_i1026" style="width:369.75pt;height:134.25pt" o:ole="" o:preferrelative="t" stroked="f">
            <v:imagedata r:id="rId7" o:title=""/>
          </v:rect>
          <o:OLEObject Type="Embed" ProgID="StaticMetafile" ShapeID="rectole0000000001" DrawAspect="Content" ObjectID="_1798470550" r:id="rId8"/>
        </w:objec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Ширма предусматривает: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 одной стороны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1часть: 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переднем плане - дом с забором,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заднем плане - деревья, кусты.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Животные: медведь, заяц, 2 гуся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часть: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Кармашки с изображением животных и продуктов, которыми питаются животные.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3часть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Дерево и осадки (снежинки, цветочки, облака, снег, прикрепляющиеся с помощью липучек)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4часть: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С</w:t>
      </w:r>
      <w:r>
        <w:rPr>
          <w:rFonts w:ascii="Times New Roman" w:eastAsia="Times New Roman" w:hAnsi="Times New Roman" w:cs="Times New Roman"/>
          <w:sz w:val="28"/>
        </w:rPr>
        <w:t>чёты с изображением ёжика и цифрами от 1 до 10 в ряд,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 каждом ряду яблоки или грибы (из пенопласта) 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 другой стороны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1часть: 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Клоун из фетра с ладошками и пальцами на липучке;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цифры от 1до10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часть: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Улитки, их домики из четырёх разных геометрических фигур 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Геометрические фигуры: круг, квадрат, треугольник, овал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3часть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Часы с минутной и секундной стрелкой.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4часть: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</w:t>
      </w:r>
      <w:r>
        <w:rPr>
          <w:rFonts w:ascii="Times New Roman" w:eastAsia="Times New Roman" w:hAnsi="Times New Roman" w:cs="Times New Roman"/>
          <w:sz w:val="28"/>
        </w:rPr>
        <w:t>оезд с пятью вагонами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предметы (ёлки, морковки, бананы, огурцы)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Предполагаемый результат: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Познавательное развитие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умеют устанавливать равенство и неравенство групп предметов.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Называют числительные по порядку в пределах «5» (младший возраст), в пределах 10(старший возраст) 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Соотносят последнее числительное ко всей перечисленной группе предметов.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Решают логические задачи на основе зрительно-воспринимаемой информации.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Различают геометрические фигуры (круг, квадрат, треугольник, овал, прямоугольник)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Сравнивают предметы различных и одинаковых размеров по величине, высоте, длине, ширине, толщине.</w:t>
      </w:r>
    </w:p>
    <w:p w:rsidR="001C1AE4" w:rsidRDefault="008D367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Называют части суток, времена года.</w:t>
      </w:r>
    </w:p>
    <w:p w:rsidR="001C1AE4" w:rsidRDefault="008D3670">
      <w:pPr>
        <w:tabs>
          <w:tab w:val="left" w:pos="2340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Новизна</w:t>
      </w:r>
      <w:r>
        <w:rPr>
          <w:rFonts w:ascii="Times New Roman" w:eastAsia="Times New Roman" w:hAnsi="Times New Roman" w:cs="Times New Roman"/>
          <w:sz w:val="28"/>
        </w:rPr>
        <w:t> </w:t>
      </w:r>
    </w:p>
    <w:p w:rsidR="001C1AE4" w:rsidRDefault="008D3670">
      <w:pPr>
        <w:tabs>
          <w:tab w:val="left" w:pos="2340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непосредственно приобщаются к познавательному материалу, дающему развитию воображения, затрагивающую не только чисто интеллектуальную, но и эмоциональную сферу ребёнка.</w:t>
      </w:r>
    </w:p>
    <w:p w:rsidR="001C1AE4" w:rsidRDefault="001C1AE4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Картотека игр:</w:t>
      </w:r>
    </w:p>
    <w:p w:rsidR="001C1AE4" w:rsidRDefault="001C1A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C1AE4" w:rsidRDefault="008D3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Игра «Веселый счет (3-4года)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</w:rPr>
        <w:t>Закрепить навыки счёта в пределах 5, счету и знакомству с цифрами.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Оборудование: </w:t>
      </w:r>
      <w:r>
        <w:rPr>
          <w:rFonts w:ascii="Times New Roman" w:eastAsia="Times New Roman" w:hAnsi="Times New Roman" w:cs="Times New Roman"/>
          <w:sz w:val="28"/>
        </w:rPr>
        <w:t>часть ширмы с Клоуном, цифры от 1до5.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Описание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 задаёт детям вопросы: сколько пальцев у клоуна на одной руке? Сколько на другой? Предлагает детям найти цифру, соответствующей количеству пальцев. Дети отвечают и находят нужную цифру.</w:t>
      </w:r>
    </w:p>
    <w:p w:rsidR="001C1AE4" w:rsidRDefault="001C1A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1AE4" w:rsidRDefault="008D3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Игра «Кто где спрятался?» (4-5лет)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8"/>
        </w:rPr>
        <w:t>Уточнение представления о пространственных отношениях «выше» - «ниже», в процессе употребления слов «на», «над», «под» в речи.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Описание игры: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 столе стоит планшет, педагог предлагает детям поиграть с героями в прятки.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-Где спрятался заяц? (за кустом, в левом верхнем углу планшета)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-Где спрятался мишка? (за ёлкой, в правом верхнем углу планшета)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-Где спрятались гуси? (за забором, перед домом, в низу по середине планшета)</w:t>
      </w:r>
    </w:p>
    <w:p w:rsidR="001C1AE4" w:rsidRDefault="001C1A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1AE4" w:rsidRDefault="008D367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1C1AE4" w:rsidRDefault="001C1AE4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C1AE4" w:rsidRDefault="001C1AE4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C1AE4" w:rsidRDefault="001C1AE4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C1AE4" w:rsidRDefault="008D367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</w:t>
      </w:r>
    </w:p>
    <w:p w:rsidR="001C1AE4" w:rsidRDefault="008D3670">
      <w:pPr>
        <w:tabs>
          <w:tab w:val="left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Игра «Угадай, какое число пропущено» (5-6лет)</w:t>
      </w:r>
    </w:p>
    <w:p w:rsidR="001C1AE4" w:rsidRDefault="008D367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Цель: определить место числа в натуральном ряду, назвать пропущенное число.</w:t>
      </w:r>
    </w:p>
    <w:p w:rsidR="001C1AE4" w:rsidRDefault="008D367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Описание игры:</w:t>
      </w:r>
    </w:p>
    <w:p w:rsidR="001C1AE4" w:rsidRDefault="008D367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Педагог прикрепляет на липучку на математической ширме цифры в последовательности натурального ряда. Предлагает детям посмотреть, как они стоят, не пропущено ли какое-нибудь число. Затем дети закрывают глаза, а воспитатель убирает одну цифру. После того как дети отгадают, какое число пропущено, показывает спрятанную цифру и ставит ее на место. </w:t>
      </w:r>
    </w:p>
    <w:p w:rsidR="001C1AE4" w:rsidRDefault="008D367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Усложнение: найти два пропущенных числа, назвать их «соседей»</w:t>
      </w:r>
    </w:p>
    <w:p w:rsidR="001C1AE4" w:rsidRDefault="001C1AE4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1AE4" w:rsidRDefault="008D3670">
      <w:pPr>
        <w:tabs>
          <w:tab w:val="left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Игра «Вагончики» (4-5лет)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</w:rPr>
        <w:t>Развитие памяти, наблюдательность, внимание, закрепление счета.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Описание игры: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детьми планшет с вагончиками, на которых изображены номера. Педагог предлагает детям разложить предметы по номерам. (какой номер, столько предметов едет в этом вагоне)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5. Игра «Покорми животных» (3-4года)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Цель:</w:t>
      </w:r>
      <w:r>
        <w:rPr>
          <w:rFonts w:ascii="Times New Roman" w:eastAsia="Times New Roman" w:hAnsi="Times New Roman" w:cs="Times New Roman"/>
          <w:sz w:val="28"/>
        </w:rPr>
        <w:t xml:space="preserve"> Формирование представлений о порядковым счете, количестве, закрепление счета в пределах 5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Описание игры: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Предложить ребенку планшет, на котором    изображены   несколько животных, которых нужно накормить.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 каждому животному нужно дать ту еду, которая соответствует его персональному «меню». И такое количество, сколько будет в задании </w:t>
      </w:r>
      <w:proofErr w:type="gramStart"/>
      <w:r>
        <w:rPr>
          <w:rFonts w:ascii="Times New Roman" w:eastAsia="Times New Roman" w:hAnsi="Times New Roman" w:cs="Times New Roman"/>
          <w:sz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например. 1 банку мёда, 2 рыбки, 4 морковки…)   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</w:t>
      </w:r>
    </w:p>
    <w:p w:rsidR="001C1AE4" w:rsidRDefault="008D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Игра «Геометрическое лото» (3-4года)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Цель:</w:t>
      </w:r>
      <w:r>
        <w:rPr>
          <w:rFonts w:ascii="Times New Roman" w:eastAsia="Times New Roman" w:hAnsi="Times New Roman" w:cs="Times New Roman"/>
          <w:b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Закрепление ранее полученных знаний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темам: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Цвет», «Форма»;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внимания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Описание игры: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Предложить детям посчитать, сколько улиток; из каких геометрических фигур у них домики, какого цвета, какая улитка лишняя? Почему?</w:t>
      </w:r>
    </w:p>
    <w:p w:rsidR="001C1AE4" w:rsidRDefault="001C1A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C1AE4" w:rsidRDefault="008D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Игра «Который час?» (6-7лет)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rFonts w:ascii="Times New Roman" w:eastAsia="Times New Roman" w:hAnsi="Times New Roman" w:cs="Times New Roman"/>
          <w:sz w:val="28"/>
        </w:rPr>
        <w:t xml:space="preserve"> Развитие умения у детей определять время по часам.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Оборудование: </w:t>
      </w:r>
      <w:r>
        <w:rPr>
          <w:rFonts w:ascii="Times New Roman" w:eastAsia="Times New Roman" w:hAnsi="Times New Roman" w:cs="Times New Roman"/>
          <w:sz w:val="28"/>
        </w:rPr>
        <w:t>часть математической ширмы с изображением часов, самодельные часы по количеству играющих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Описание игры:</w:t>
      </w:r>
      <w:r>
        <w:rPr>
          <w:rFonts w:ascii="Times New Roman" w:eastAsia="Times New Roman" w:hAnsi="Times New Roman" w:cs="Times New Roman"/>
          <w:sz w:val="28"/>
        </w:rPr>
        <w:t xml:space="preserve"> Педагог на циферблате пособия ставит стрелки и спрашивает у детей: «Который час?». Дети на циферблатах своих часов устанавливают такое же время, называют который час и показывают свои часы.</w:t>
      </w:r>
    </w:p>
    <w:p w:rsidR="001C1AE4" w:rsidRDefault="001C1A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C1AE4" w:rsidRDefault="008D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Игра «Времена года» (5-6лет)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Цель</w:t>
      </w:r>
      <w:r>
        <w:rPr>
          <w:rFonts w:ascii="Times New Roman" w:eastAsia="Times New Roman" w:hAnsi="Times New Roman" w:cs="Times New Roman"/>
          <w:sz w:val="28"/>
        </w:rPr>
        <w:t xml:space="preserve">: Закрепление представления о временах года и месяцах осени.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Описание игры:</w:t>
      </w:r>
      <w:r>
        <w:rPr>
          <w:rFonts w:ascii="Times New Roman" w:eastAsia="Times New Roman" w:hAnsi="Times New Roman" w:cs="Times New Roman"/>
          <w:sz w:val="28"/>
        </w:rPr>
        <w:t xml:space="preserve"> Педагог показывает детям пособие «Времени года»: спрашивает у детей: «Сколько всего времен года? Назовите их по порядку». (Показывает времена года на математической ширме).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Предлагает показать на математической ширме осень, назвать признаки. Какие месяцы осени вы знаете? Последний месяц осени – ноябрь. Назовите месяца осени по порядку» (сентябрь, октябрь, ноябрь). Такие же задания и по другим временам года.</w:t>
      </w:r>
    </w:p>
    <w:p w:rsidR="001C1AE4" w:rsidRDefault="001C1A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C1AE4" w:rsidRDefault="008D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Игра «Запасы ёжика» (6-7лет)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Цель</w:t>
      </w:r>
      <w:r>
        <w:rPr>
          <w:rFonts w:ascii="Times New Roman" w:eastAsia="Times New Roman" w:hAnsi="Times New Roman" w:cs="Times New Roman"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Развитие у детей мелкой моторики, внимания, умение самостоятельно составлять примеры, развивая память и логическое мышление.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Описание игры: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 даёт детям задание: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Ёжик сделал запасы на зиму и разложил их по рядам.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-Сколько всего рядов? 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-Сколько яблок на каждом ряду?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 каком ряду ёжик разложил грибы?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Ёжик съел 4 яблока в пятом ряду, сколько у него осталось?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-Для девятого ряда ёжик сначала принёс 5 грибов, потом ещё 2сколько у него стало? Сколько ему ещё надо добавить грибов, чтобы всего стало девять?</w:t>
      </w:r>
    </w:p>
    <w:p w:rsidR="001C1AE4" w:rsidRDefault="008D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Потом предлагает ребенку составить и выложить этот пример, используя карточки с точками, далее – карточки с цифрами. Постепенно задания усложняются, ребенку предлагается составить свои примеры, используя картинки, точки, цифры.</w:t>
      </w:r>
    </w:p>
    <w:p w:rsidR="001C1AE4" w:rsidRDefault="001C1A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1AE4" w:rsidRDefault="001C1A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1AE4" w:rsidRDefault="001C1A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sectPr w:rsidR="001C1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1B0048"/>
    <w:multiLevelType w:val="multilevel"/>
    <w:tmpl w:val="F3CA53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D6B1B43"/>
    <w:multiLevelType w:val="multilevel"/>
    <w:tmpl w:val="414C5E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1AE4"/>
    <w:rsid w:val="001C1AE4"/>
    <w:rsid w:val="008D3670"/>
    <w:rsid w:val="0093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FDB972-A086-4CA6-9442-EAC613BEB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1358</Words>
  <Characters>7743</Characters>
  <Application>Microsoft Office Word</Application>
  <DocSecurity>0</DocSecurity>
  <Lines>64</Lines>
  <Paragraphs>18</Paragraphs>
  <ScaleCrop>false</ScaleCrop>
  <Company/>
  <LinksUpToDate>false</LinksUpToDate>
  <CharactersWithSpaces>9083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DNS</cp:lastModifiedBy>
  <cp:revision>4</cp:revision>
  <dcterms:created xsi:type="dcterms:W3CDTF">2022-01-30T08:08:00Z</dcterms:created>
  <dcterms:modified xsi:type="dcterms:W3CDTF">2025-01-15T10:23:00Z</dcterms:modified>
</cp:coreProperties>
</file>